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7693" w14:textId="32A6E094" w:rsidR="00AA4737" w:rsidRPr="00F57510" w:rsidRDefault="00507C0F">
      <w:pPr>
        <w:rPr>
          <w:b/>
          <w:sz w:val="22"/>
          <w:szCs w:val="22"/>
          <w:lang w:val="en-GB"/>
        </w:rPr>
      </w:pPr>
      <w:proofErr w:type="spellStart"/>
      <w:r w:rsidRPr="00F57510">
        <w:rPr>
          <w:b/>
          <w:sz w:val="22"/>
          <w:szCs w:val="22"/>
          <w:lang w:val="en-GB"/>
        </w:rPr>
        <w:t>Ymarfer</w:t>
      </w:r>
      <w:proofErr w:type="spellEnd"/>
      <w:r w:rsidRPr="00F57510">
        <w:rPr>
          <w:b/>
          <w:sz w:val="22"/>
          <w:szCs w:val="22"/>
          <w:lang w:val="en-GB"/>
        </w:rPr>
        <w:t xml:space="preserve"> </w:t>
      </w:r>
      <w:r w:rsidR="00FC43CF">
        <w:rPr>
          <w:b/>
          <w:sz w:val="22"/>
          <w:szCs w:val="22"/>
          <w:lang w:val="en-GB"/>
        </w:rPr>
        <w:t>4</w:t>
      </w:r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i’r</w:t>
      </w:r>
      <w:proofErr w:type="spellEnd"/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Saesneg</w:t>
      </w:r>
      <w:proofErr w:type="spellEnd"/>
    </w:p>
    <w:p w14:paraId="40C17694" w14:textId="77777777" w:rsidR="00507C0F" w:rsidRPr="00F57510" w:rsidRDefault="00507C0F">
      <w:pPr>
        <w:rPr>
          <w:sz w:val="22"/>
          <w:szCs w:val="22"/>
          <w:lang w:val="en-GB"/>
        </w:rPr>
      </w:pPr>
    </w:p>
    <w:p w14:paraId="3E98E1A9" w14:textId="77777777" w:rsidR="00FC43CF" w:rsidRDefault="00FC43CF" w:rsidP="007B14DD">
      <w:pPr>
        <w:spacing w:line="480" w:lineRule="auto"/>
        <w:rPr>
          <w:sz w:val="22"/>
          <w:szCs w:val="22"/>
        </w:rPr>
      </w:pPr>
    </w:p>
    <w:p w14:paraId="46EA3B8C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bookmarkStart w:id="0" w:name="_GoBack"/>
      <w:r w:rsidRPr="00FC43CF">
        <w:rPr>
          <w:sz w:val="22"/>
          <w:szCs w:val="22"/>
          <w:lang w:eastAsia="en-GB"/>
        </w:rPr>
        <w:t>Mae Ysgrifennydd Addysg Llywodraeth Cymru wedi lansio rhwydwaith newydd er mwyn gwella sut mae athrawon yn dysgu’r Cyfnod Sylfaen.</w:t>
      </w:r>
    </w:p>
    <w:p w14:paraId="22FB5083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1E4C8596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t>Nod ‘Rhwydwaith Rhagoriaeth y Cyfnod Sylfaen’ yw dod ag arweinwyr amlwg o bob rhan o fyd addysg at ei gilydd er mwyn rhoi mwy o gymorth i’r athrawon hynny sy’n gweithio gyda phlant rhwng tair a saith oed.</w:t>
      </w:r>
    </w:p>
    <w:p w14:paraId="78AD96B8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367BF8C5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t>Mae’r rhwydwaith yn derbyn cymorth ariannol gwerth £1m gan Lywodraeth Cymru, ac fe fydd yn cael ei gefnogi gan gynrychiolwyr o wasanaethau addysg awdurdodau lleol, ysgolion a lleoliadau gofal plant sy’n darparu’r Cyfnod Sylfaen, yn ogystal â sefydliadau Addysg Uwch, consortia rhanbarthol a sefydliadau’r trydydd sector.</w:t>
      </w:r>
    </w:p>
    <w:p w14:paraId="4D037502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18ACA698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t xml:space="preserve">Y gobaith yw y bydd y rhain yn rhannu arbenigedd, profiadau, gwybodaeth ac arferion â’i gilydd, a bydd adnoddau ar-lein yn llawn gwybodaeth ddefnyddiol hefyd ar gael i athrawon. </w:t>
      </w:r>
    </w:p>
    <w:p w14:paraId="327FD908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6DB5CA24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t>Bydd y rhwydwaith diweddaraf hwn yn gallu adeiladu ar lwyddiant modelau sydd eisoes ar gael mewn pynciau eraill fel Mathemateg, Gwyddoniaeth a Thechnoleg.</w:t>
      </w:r>
    </w:p>
    <w:p w14:paraId="7218B6CB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3929835B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t>Wrth lansio’r rhwydwaith, dywedodd Kirsty Williams, “Mae ymarferwyr yn y Cyfnod Sylfaen yn gwneud gwaith rhyfeddol.  Er bod eu swydd yn un hynod o anodd, mae hefyd yn un fuddiol iawn, ac mae’r ymarferwyr hyn yn haeddu pob cefnogaeth.</w:t>
      </w:r>
    </w:p>
    <w:p w14:paraId="08A10C69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2565BD29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t xml:space="preserve">“Bydd y rhwydwaith hwn a’i adnoddau ar-lein yn cynnig lefel newydd o ddatblygiad proffesiynol yn y Cyfnod Sylfaen ar gyfer ysgolion. </w:t>
      </w:r>
    </w:p>
    <w:p w14:paraId="4B169D65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</w:p>
    <w:p w14:paraId="3DA0FAD1" w14:textId="77777777" w:rsidR="00FC43CF" w:rsidRPr="00FC43CF" w:rsidRDefault="00FC43CF" w:rsidP="00FC43CF">
      <w:pPr>
        <w:spacing w:line="480" w:lineRule="auto"/>
        <w:rPr>
          <w:sz w:val="22"/>
          <w:szCs w:val="22"/>
          <w:lang w:eastAsia="en-GB"/>
        </w:rPr>
      </w:pPr>
      <w:r w:rsidRPr="00FC43CF">
        <w:rPr>
          <w:sz w:val="22"/>
          <w:szCs w:val="22"/>
          <w:lang w:eastAsia="en-GB"/>
        </w:rPr>
        <w:lastRenderedPageBreak/>
        <w:t>“Mae’r datblygiad hwn yn mynd i wraidd yr hyn a welwn ni fel ein cenhadaeth genedlaethol, ac mae’r cwricwlwm newydd yn ymwneud â chodi safonau, lleihau’r bwlch cyrhaeddiad a darparu system addysg y gall pawb ohonom ymfalchïo ynddi.”</w:t>
      </w:r>
    </w:p>
    <w:p w14:paraId="40C176A0" w14:textId="6CDBFF5D" w:rsidR="00507C0F" w:rsidRDefault="00507C0F" w:rsidP="00FC43CF">
      <w:pPr>
        <w:spacing w:line="480" w:lineRule="auto"/>
        <w:jc w:val="right"/>
        <w:rPr>
          <w:sz w:val="20"/>
          <w:szCs w:val="20"/>
          <w:lang w:val="en-GB"/>
        </w:rPr>
      </w:pPr>
    </w:p>
    <w:p w14:paraId="4EE08832" w14:textId="7E43F9F4" w:rsidR="00FC43CF" w:rsidRPr="00FC43CF" w:rsidRDefault="00FC43CF" w:rsidP="00FC43CF">
      <w:pPr>
        <w:spacing w:line="480" w:lineRule="auto"/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</w:t>
      </w:r>
      <w:proofErr w:type="spellStart"/>
      <w:r>
        <w:rPr>
          <w:sz w:val="18"/>
          <w:szCs w:val="18"/>
          <w:lang w:val="en-GB"/>
        </w:rPr>
        <w:t>addasiad</w:t>
      </w:r>
      <w:proofErr w:type="spellEnd"/>
      <w:r>
        <w:rPr>
          <w:sz w:val="18"/>
          <w:szCs w:val="18"/>
          <w:lang w:val="en-GB"/>
        </w:rPr>
        <w:t xml:space="preserve"> o </w:t>
      </w:r>
      <w:proofErr w:type="spellStart"/>
      <w:r>
        <w:rPr>
          <w:sz w:val="18"/>
          <w:szCs w:val="18"/>
          <w:lang w:val="en-GB"/>
        </w:rPr>
        <w:t>erthygl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yn</w:t>
      </w:r>
      <w:proofErr w:type="spellEnd"/>
      <w:r>
        <w:rPr>
          <w:sz w:val="18"/>
          <w:szCs w:val="18"/>
          <w:lang w:val="en-GB"/>
        </w:rPr>
        <w:t xml:space="preserve"> </w:t>
      </w:r>
      <w:r w:rsidRPr="00FC43CF">
        <w:rPr>
          <w:i/>
          <w:iCs/>
          <w:sz w:val="18"/>
          <w:szCs w:val="18"/>
          <w:lang w:val="en-GB"/>
        </w:rPr>
        <w:t>golwg360</w:t>
      </w:r>
      <w:r>
        <w:rPr>
          <w:sz w:val="18"/>
          <w:szCs w:val="18"/>
          <w:lang w:val="en-GB"/>
        </w:rPr>
        <w:t>]</w:t>
      </w:r>
      <w:bookmarkEnd w:id="0"/>
    </w:p>
    <w:sectPr w:rsidR="00FC43CF" w:rsidRPr="00FC43C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43CF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93"/>
  <w15:docId w15:val="{A0ED1350-F1CE-4B45-9787-B4C152F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8</cp:revision>
  <dcterms:created xsi:type="dcterms:W3CDTF">2016-07-15T13:06:00Z</dcterms:created>
  <dcterms:modified xsi:type="dcterms:W3CDTF">2019-10-16T12:25:00Z</dcterms:modified>
</cp:coreProperties>
</file>